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Дело № 2-3120-2611/25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25 августа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Казенного учреждения ХМАО-Югры «Центр занятости населения» к Гончаровой Евгении Валерьевне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незаконно полученного пособия по безработице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Казенного уч</w:t>
      </w:r>
      <w:r>
        <w:rPr>
          <w:rFonts w:ascii="Times New Roman" w:eastAsia="Times New Roman" w:hAnsi="Times New Roman" w:cs="Times New Roman"/>
          <w:sz w:val="26"/>
          <w:szCs w:val="26"/>
        </w:rPr>
        <w:t>реждения ХМАО-Югры «Ц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ентр занятости населения» к </w:t>
      </w:r>
      <w:r>
        <w:rPr>
          <w:rFonts w:ascii="Times New Roman" w:eastAsia="Times New Roman" w:hAnsi="Times New Roman" w:cs="Times New Roman"/>
          <w:sz w:val="26"/>
          <w:szCs w:val="26"/>
        </w:rPr>
        <w:t>Гончаровой Евгении Валерьевне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незаконно полученного пособия по безработице –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Гончаровой Евгении Валерьевны, </w:t>
      </w:r>
      <w:r>
        <w:rPr>
          <w:rStyle w:val="cat-PassportDatagrp-11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15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14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 Казенного уч</w:t>
      </w:r>
      <w:r>
        <w:rPr>
          <w:rFonts w:ascii="Times New Roman" w:eastAsia="Times New Roman" w:hAnsi="Times New Roman" w:cs="Times New Roman"/>
          <w:sz w:val="26"/>
          <w:szCs w:val="26"/>
        </w:rPr>
        <w:t>реждения ХМАО-Югры «Ц</w:t>
      </w:r>
      <w:r>
        <w:rPr>
          <w:rFonts w:ascii="Times New Roman" w:eastAsia="Times New Roman" w:hAnsi="Times New Roman" w:cs="Times New Roman"/>
          <w:sz w:val="26"/>
          <w:szCs w:val="26"/>
        </w:rPr>
        <w:t>ентр заня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тости населения», ИНН </w:t>
      </w:r>
      <w:r>
        <w:rPr>
          <w:rStyle w:val="cat-PhoneNumbergrp-13rplc-1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незаконно полученное посо</w:t>
      </w:r>
      <w:r>
        <w:rPr>
          <w:rFonts w:ascii="Times New Roman" w:eastAsia="Times New Roman" w:hAnsi="Times New Roman" w:cs="Times New Roman"/>
          <w:sz w:val="26"/>
          <w:szCs w:val="26"/>
        </w:rPr>
        <w:t>бие по безработице в сумме 22 546 рублей 93 копей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Гончаровой Евгении Валерьевны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государственную пошлину в размере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доход местного бюджета.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</w:t>
      </w:r>
      <w:r>
        <w:rPr>
          <w:rFonts w:ascii="Times New Roman" w:eastAsia="Times New Roman" w:hAnsi="Times New Roman" w:cs="Times New Roman"/>
          <w:sz w:val="20"/>
          <w:szCs w:val="20"/>
        </w:rPr>
        <w:t>вого судьи судебного участка № 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«_____» ______________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2-3120-2611/2025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 О.П. Кулико</w:t>
      </w:r>
      <w:r>
        <w:rPr>
          <w:rFonts w:ascii="Times New Roman" w:eastAsia="Times New Roman" w:hAnsi="Times New Roman" w:cs="Times New Roman"/>
          <w:sz w:val="20"/>
          <w:szCs w:val="20"/>
        </w:rPr>
        <w:t>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1rplc-9">
    <w:name w:val="cat-PassportData grp-11 rplc-9"/>
    <w:basedOn w:val="DefaultParagraphFont"/>
  </w:style>
  <w:style w:type="character" w:customStyle="1" w:styleId="cat-ExternalSystemDefinedgrp-15rplc-10">
    <w:name w:val="cat-ExternalSystemDefined grp-15 rplc-10"/>
    <w:basedOn w:val="DefaultParagraphFont"/>
  </w:style>
  <w:style w:type="character" w:customStyle="1" w:styleId="cat-ExternalSystemDefinedgrp-14rplc-11">
    <w:name w:val="cat-ExternalSystemDefined grp-14 rplc-11"/>
    <w:basedOn w:val="DefaultParagraphFont"/>
  </w:style>
  <w:style w:type="character" w:customStyle="1" w:styleId="cat-PhoneNumbergrp-13rplc-13">
    <w:name w:val="cat-PhoneNumber grp-13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